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BD" w:rsidRDefault="003B0CF8" w:rsidP="003B0CF8">
      <w:pPr>
        <w:jc w:val="center"/>
      </w:pPr>
      <w:r>
        <w:t>Лекция 6</w:t>
      </w:r>
    </w:p>
    <w:p w:rsidR="003B0CF8" w:rsidRDefault="003B0CF8" w:rsidP="003B0CF8">
      <w:pPr>
        <w:jc w:val="center"/>
      </w:pPr>
      <w:r>
        <w:t>Тема: Методика работы с учебной и научной литературой.</w:t>
      </w:r>
    </w:p>
    <w:p w:rsidR="003B0CF8" w:rsidRPr="00E70A77" w:rsidRDefault="003B0CF8" w:rsidP="00846513">
      <w:pPr>
        <w:spacing w:after="0"/>
        <w:ind w:left="360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iCs/>
          <w:sz w:val="28"/>
          <w:szCs w:val="28"/>
          <w:lang w:eastAsia="ru-RU"/>
        </w:rPr>
        <w:t>План лекции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bCs/>
          <w:iCs/>
          <w:sz w:val="28"/>
          <w:szCs w:val="28"/>
          <w:lang w:eastAsia="ru-RU"/>
        </w:rPr>
        <w:t>1) Методика работы с книгой.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bCs/>
          <w:iCs/>
          <w:sz w:val="28"/>
          <w:szCs w:val="28"/>
          <w:lang w:eastAsia="ru-RU"/>
        </w:rPr>
        <w:t>2) Каталоги и картотеки. Библиографические указатели.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bCs/>
          <w:iCs/>
          <w:sz w:val="28"/>
          <w:szCs w:val="28"/>
          <w:lang w:eastAsia="ru-RU"/>
        </w:rPr>
        <w:t>3) Организация справочно-информационной деятельности.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bCs/>
          <w:iCs/>
          <w:sz w:val="28"/>
          <w:szCs w:val="28"/>
          <w:lang w:eastAsia="ru-RU"/>
        </w:rPr>
        <w:t>4) Компьютерные технологии - универсальный источник библиотечной информации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Целью лекции является ознакомить студентов с библиотеками института, города, с методикой работы с научной литературой.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="00846513">
        <w:rPr>
          <w:rFonts w:eastAsia="Times New Roman"/>
          <w:b w:val="0"/>
          <w:bCs/>
          <w:iCs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E70A77">
        <w:rPr>
          <w:rFonts w:eastAsia="Times New Roman"/>
          <w:b w:val="0"/>
          <w:bCs/>
          <w:iCs/>
          <w:sz w:val="28"/>
          <w:szCs w:val="28"/>
          <w:lang w:eastAsia="ru-RU"/>
        </w:rPr>
        <w:t>1) Методика работы с книгой.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Как мы обыкновенно читаем книги?</w:t>
      </w:r>
      <w:r w:rsidRPr="00E70A77">
        <w:rPr>
          <w:rFonts w:eastAsia="Times New Roman"/>
          <w:b w:val="0"/>
          <w:sz w:val="28"/>
          <w:szCs w:val="28"/>
          <w:lang w:eastAsia="ru-RU"/>
        </w:rPr>
        <w:t xml:space="preserve"> Так, «как читает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ся». Так, как подсказывают наше настроение, наши психиче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ские свойства, сложившиеся навыки, внешние обстоятель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ства. Кажется нам, что читаем не плохо. А между тем это, по большей части, ошибка. Плохое чтение вредно уже, прежде всего, потому, что лишает той огромной пользы, которую дает хорошее чтение. Но оно может принести и другой вред. Но и самый спо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соб чтения тоже может принести вред,— вред и телесный и душевный. Привычка «гло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тать» книги может вызвать головные боли. Плохое чтение препятствует иногда нормаль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ному развитию способно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стей и нередко портит их, например, ослабляет способность к со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средоточению внимания, память и т. д. Ос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лабляет волю и способность размышлять. Не менее важно и то обстоятельство, что плохое чтение очень способствует выработке двух нежелательных типов людей: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фразера </w:t>
      </w:r>
      <w:r w:rsidRPr="00E70A77">
        <w:rPr>
          <w:rFonts w:eastAsia="Times New Roman"/>
          <w:b w:val="0"/>
          <w:sz w:val="28"/>
          <w:szCs w:val="28"/>
          <w:lang w:eastAsia="ru-RU"/>
        </w:rPr>
        <w:t xml:space="preserve">и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«человека с кашей в голове». </w:t>
      </w:r>
      <w:r w:rsidRPr="00E70A77">
        <w:rPr>
          <w:rFonts w:eastAsia="Times New Roman"/>
          <w:b w:val="0"/>
          <w:sz w:val="28"/>
          <w:szCs w:val="28"/>
          <w:lang w:eastAsia="ru-RU"/>
        </w:rPr>
        <w:t>Фразе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ром называют того, кто любит говорить «громкие слова», между тем как в душе его этим словам нет со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от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ветствия. Мысли, чувства, связанные с ними, ему на самом деле глубоко безразличны. Его жизнь и по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ступки часто определяются совершенно противоположными «настоящими» его мыслями и чувствами. Человек «с кашей в голове» есть плод ложной начитан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ности, ре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зультат плохого чтения, зубрежки и отсутствия логи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ческой выучки.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Чтение есть искусство.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Сам человек довольно редко замечает в себе подобные не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достатки. Чаще всего наводит его на мысль, что он не так читает, другой факт. Мы найдем истинными слова Гёте: «Эти доб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рые люди и не подозревают, каких трудов и времени стоит научиться читать. </w:t>
      </w:r>
      <w:r w:rsidRPr="00E70A77">
        <w:rPr>
          <w:rFonts w:eastAsia="Times New Roman"/>
          <w:b w:val="0"/>
          <w:sz w:val="28"/>
          <w:szCs w:val="28"/>
          <w:lang w:eastAsia="ru-RU"/>
        </w:rPr>
        <w:lastRenderedPageBreak/>
        <w:t xml:space="preserve">Я сам на это употребил 80 лет и все не могу сказать, чтобы вполне достиг цели». 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Основное </w:t>
      </w:r>
      <w:r w:rsidRPr="00E70A77">
        <w:rPr>
          <w:rFonts w:eastAsia="Times New Roman"/>
          <w:b w:val="0"/>
          <w:sz w:val="28"/>
          <w:szCs w:val="28"/>
          <w:lang w:eastAsia="ru-RU"/>
        </w:rPr>
        <w:t>правило искусства чтения такое: способ чтения зависит от цели чтения и всецело ею обу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словливается.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Высшую группу </w:t>
      </w:r>
      <w:r w:rsidRPr="00E70A77">
        <w:rPr>
          <w:rFonts w:eastAsia="Times New Roman"/>
          <w:b w:val="0"/>
          <w:sz w:val="28"/>
          <w:szCs w:val="28"/>
          <w:lang w:eastAsia="ru-RU"/>
        </w:rPr>
        <w:t>целей чтения составляет: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  <w:t>а) чтение для осведомления о чем-нибудь, пополнения сведений и т. д.; таково чтение га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зет, брошюрок, некоторых книг, писем, новых книг по специальности и т. п.;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  <w:t>б) чтение для известного нравственного, «волевого» воздействия на душу;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  <w:t>в) чтение крупных произведений искусства; такое чте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ние— не развлечение, как думают некоторые; это — важное и необходимое средство для расширения своего кругозора и опыта, для углубления мировоззре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ния, мыслей, чувства;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  <w:t>г) чтение для самообразования.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  <w:t xml:space="preserve">Кто не читал и не умеет читать с проработкой, тот никогда не достигнет той степени умения читать вообще и хорошо просматривать книгу, какая доступна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ему по его способ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softHyphen/>
        <w:t>нос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softHyphen/>
        <w:t xml:space="preserve">тям. 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  <w:t>Существует пассивное и активное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чте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ние. Идеальный читатель должен одинаково совершенно вла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деть всеми способами чтения и легко приспособляться к любой цели чте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ния. Для изучения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какой-нибудь книги он станет читать ее полным чтением, активным, углубленным, с проработкой. Эти же способы требу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ются при чтении основ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ных книг для самообразования.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При чтении газеты всегда требуется уменье просмат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ривать, но кое-что в ней приходится часто и читать неполным или полным чтением. Наконец, изредка и в га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зете попадается—особенно для специалиста—и такой материал, который полезно или даже необходимо прочитать с проработкой, с выписками и т. д. Но каким бы способом он ни читал, его чтение будет отчетли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вым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, </w:t>
      </w:r>
      <w:r w:rsidRPr="00E70A77">
        <w:rPr>
          <w:rFonts w:eastAsia="Times New Roman"/>
          <w:b w:val="0"/>
          <w:sz w:val="28"/>
          <w:szCs w:val="28"/>
          <w:lang w:eastAsia="ru-RU"/>
        </w:rPr>
        <w:t xml:space="preserve">т. е. он будет иметь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отчетливое </w:t>
      </w:r>
      <w:r w:rsidRPr="00E70A77">
        <w:rPr>
          <w:rFonts w:eastAsia="Times New Roman"/>
          <w:b w:val="0"/>
          <w:sz w:val="28"/>
          <w:szCs w:val="28"/>
          <w:lang w:eastAsia="ru-RU"/>
        </w:rPr>
        <w:t>представление о том, что он прочел, а не туманное и расплывчатое. Отчетливое чтение — обязательное условие хорошего чтения.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Чем больше всего отличается образованный от необразованного. </w:t>
      </w:r>
      <w:r w:rsidRPr="00E70A77">
        <w:rPr>
          <w:rFonts w:eastAsia="Times New Roman"/>
          <w:b w:val="0"/>
          <w:sz w:val="28"/>
          <w:szCs w:val="28"/>
          <w:lang w:eastAsia="ru-RU"/>
        </w:rPr>
        <w:t>Образованный от необразованного отличается больше всего не количеством сведений. Знаменитый англий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ский мыслитель </w:t>
      </w:r>
      <w:proofErr w:type="spellStart"/>
      <w:r w:rsidRPr="00E70A77">
        <w:rPr>
          <w:rFonts w:eastAsia="Times New Roman"/>
          <w:b w:val="0"/>
          <w:sz w:val="28"/>
          <w:szCs w:val="28"/>
          <w:lang w:eastAsia="ru-RU"/>
        </w:rPr>
        <w:t>Рескин</w:t>
      </w:r>
      <w:proofErr w:type="spellEnd"/>
      <w:r w:rsidRPr="00E70A77">
        <w:rPr>
          <w:rFonts w:eastAsia="Times New Roman"/>
          <w:b w:val="0"/>
          <w:sz w:val="28"/>
          <w:szCs w:val="28"/>
          <w:lang w:eastAsia="ru-RU"/>
        </w:rPr>
        <w:t xml:space="preserve"> правильно считал, что если человек проч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тет и запомнит все книги Британского музея (публичной библиотеки), он от этого еще не станет образованным. Нужны не только сведения, нужна особая «культура ума», навыки мыслить, уменье распо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ряжаться знаниями, развитие других душевных сил и т. п. А есть другие: и читали они много, и сведений у них много; но стоит им сказать на серьезную тему несколько слов, и мы сразу уви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дим: человек не приобрел образования. Почему это видно? По </w:t>
      </w:r>
      <w:r w:rsidRPr="00E70A77">
        <w:rPr>
          <w:rFonts w:eastAsia="Times New Roman"/>
          <w:b w:val="0"/>
          <w:sz w:val="28"/>
          <w:szCs w:val="28"/>
          <w:lang w:eastAsia="ru-RU"/>
        </w:rPr>
        <w:lastRenderedPageBreak/>
        <w:t>отсутствию систематического мышле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ния, не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обходимых навыков мысли, той «культуры ума», кото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рая дается работой и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дисциплиной </w:t>
      </w:r>
      <w:r w:rsidRPr="00E70A77">
        <w:rPr>
          <w:rFonts w:eastAsia="Times New Roman"/>
          <w:b w:val="0"/>
          <w:sz w:val="28"/>
          <w:szCs w:val="28"/>
          <w:lang w:eastAsia="ru-RU"/>
        </w:rPr>
        <w:t xml:space="preserve">мышления. 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В чем основная задача самообразования</w:t>
      </w:r>
      <w:r w:rsidRPr="00E70A77">
        <w:rPr>
          <w:rFonts w:eastAsia="Times New Roman"/>
          <w:bCs/>
          <w:sz w:val="28"/>
          <w:szCs w:val="28"/>
          <w:lang w:eastAsia="ru-RU"/>
        </w:rPr>
        <w:t>.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Самообразование требует самодеятельно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сти. Но самоде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я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тельность эта должна выражаться не в </w:t>
      </w:r>
      <w:proofErr w:type="spellStart"/>
      <w:r w:rsidRPr="00E70A77">
        <w:rPr>
          <w:rFonts w:eastAsia="Times New Roman"/>
          <w:b w:val="0"/>
          <w:sz w:val="28"/>
          <w:szCs w:val="28"/>
          <w:lang w:eastAsia="ru-RU"/>
        </w:rPr>
        <w:t>самонабивании</w:t>
      </w:r>
      <w:proofErr w:type="spellEnd"/>
      <w:r w:rsidRPr="00E70A77">
        <w:rPr>
          <w:rFonts w:eastAsia="Times New Roman"/>
          <w:b w:val="0"/>
          <w:sz w:val="28"/>
          <w:szCs w:val="28"/>
          <w:lang w:eastAsia="ru-RU"/>
        </w:rPr>
        <w:t xml:space="preserve"> головы плохо понятыми сведениями, а в усвоении их и в саморазвитии. Необходимо развивать и трени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ровать свои умственные способности, как мы развиваем физические; для этого есть только один путь — упражнение и работа, работа и работа. При самообразовании работа над кни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гой должна быть самая серьезная, упорная, трудная и часто очень долгая. Но времени на нее жалеть нечего: окупится с избытком. Если даже вы забудете потом книгу — работа над ней не пропадет; она останется в виде полезных навыков, продвинувшегося развития, накопленного уменья и сил. Но и книгу вы не забудете. Такая работа над книгой есть лучшее применение так называемого рационального способа запоминания.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Содержание проработанной книги тысячью корней за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крепится в сознании, и таким образом вы сразу достигнете двух основных целей.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Если же, при хорошей памяти, вы станете читать книгу только для приобретения сведений, без переработки, то польза для развития душевных сил при этом получится минимальная.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>Разве только память подвинется в развитии, да и это сомнительно.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В чем же состоит работа над книгой, особенно над научной?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t xml:space="preserve">Прежде всего в том, чтобы хорошо </w:t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 xml:space="preserve">понять </w:t>
      </w:r>
      <w:r w:rsidRPr="00E70A77">
        <w:rPr>
          <w:rFonts w:eastAsia="Times New Roman"/>
          <w:b w:val="0"/>
          <w:sz w:val="28"/>
          <w:szCs w:val="28"/>
          <w:lang w:eastAsia="ru-RU"/>
        </w:rPr>
        <w:t>книгу. Это дело часто вовсе не такое легкое. Чем новее и важнее мысль, тем труднее ее понять. Нельзя схватить сразу и без труда то, до чего человечество доходило трудами десятилетий. При чтении же великих произведений искусства задача состоит в том, чтобы не только понять, но и «пережить» их содержание.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sz w:val="28"/>
          <w:szCs w:val="28"/>
          <w:lang w:eastAsia="ru-RU"/>
        </w:rPr>
        <w:br/>
      </w:r>
      <w:r w:rsidRPr="00E70A77">
        <w:rPr>
          <w:rFonts w:eastAsia="Times New Roman"/>
          <w:b w:val="0"/>
          <w:iCs/>
          <w:sz w:val="28"/>
          <w:szCs w:val="28"/>
          <w:lang w:eastAsia="ru-RU"/>
        </w:rPr>
        <w:t>Заповеди читателя</w:t>
      </w:r>
    </w:p>
    <w:p w:rsidR="003B0CF8" w:rsidRPr="00E70A77" w:rsidRDefault="003B0CF8" w:rsidP="003B0CF8">
      <w:pPr>
        <w:rPr>
          <w:sz w:val="28"/>
          <w:szCs w:val="28"/>
        </w:rPr>
      </w:pP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Не читай все книги на один лад. Способ чтения должен соответствовать цели чтения.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Помни, что чтение — одна из самых важных, нужных, серьезных работ, не «между про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чим», не «ничегоне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дела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ние».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Хотя одну из читаемых тобою книг читай с проработ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кой.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 xml:space="preserve">Не жалей на это чтение ни времени, ни сил: </w:t>
      </w:r>
      <w:proofErr w:type="spellStart"/>
      <w:r w:rsidRPr="00E70A77">
        <w:rPr>
          <w:rFonts w:eastAsia="Times New Roman"/>
          <w:b w:val="0"/>
          <w:sz w:val="28"/>
          <w:szCs w:val="28"/>
          <w:lang w:eastAsia="ru-RU"/>
        </w:rPr>
        <w:t>оплатится</w:t>
      </w:r>
      <w:proofErr w:type="spellEnd"/>
      <w:r w:rsidRPr="00E70A77">
        <w:rPr>
          <w:rFonts w:eastAsia="Times New Roman"/>
          <w:b w:val="0"/>
          <w:sz w:val="28"/>
          <w:szCs w:val="28"/>
          <w:lang w:eastAsia="ru-RU"/>
        </w:rPr>
        <w:t xml:space="preserve"> с лихвой. Вкладывай все силы в чтение.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Неослабно борись с ленью мышления и воображения: это злейшие враги.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lastRenderedPageBreak/>
        <w:br/>
        <w:t>Добивайся, чтобы каждое место книги было совершен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но и отчетливо понято.</w:t>
      </w:r>
      <w:r w:rsidRPr="00E70A77"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Не пропускай ничего без очень серьезных причин.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Не бросай книги недочитанной без самых серьезных причин.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Не зови других на помощь без самой крайней необходи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мости, напрягай все силы, чтобы обойтись без чужой помощи. Самодеятельность—прежде всего.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Где надо — заставляй воображение работать «вовсю».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Хочешь хорошо читать с проработкой — читай с пером к в руке; делай конспект, за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метки, выписки.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Научись пользоваться оглавлением.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Читай не только «слева направо», но и все время «справа налево» -возвращайся к прочитанному.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 xml:space="preserve">Прежде старайся хорошо понять, а потом критикуй.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Чужую критику на книгу читай после книги.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 xml:space="preserve">Прочитав книгу, уясни сущность ее и запиши в кратких словах. 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Читай хотя бы немного, но основательно.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Читай необходимое, хотя бы неинтересное.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Читай самое лучшее, что можно достать.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Читай не слишком легкое, не слишком трудное.</w:t>
      </w:r>
    </w:p>
    <w:p w:rsidR="003B0CF8" w:rsidRPr="00E70A77" w:rsidRDefault="003B0CF8" w:rsidP="003B0CF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>Руководись каким-нибудь планом чтения (по програм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мам или совету специалиста</w:t>
      </w:r>
      <w:proofErr w:type="gramStart"/>
      <w:r w:rsidRPr="00E70A77">
        <w:rPr>
          <w:rFonts w:eastAsia="Times New Roman"/>
          <w:b w:val="0"/>
          <w:sz w:val="28"/>
          <w:szCs w:val="28"/>
          <w:lang w:eastAsia="ru-RU"/>
        </w:rPr>
        <w:t>)..</w:t>
      </w:r>
      <w:proofErr w:type="gramEnd"/>
    </w:p>
    <w:p w:rsidR="003B0CF8" w:rsidRPr="00E70A77" w:rsidRDefault="003B0CF8" w:rsidP="003B0CF8">
      <w:pPr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br/>
        <w:t xml:space="preserve">Начинающему исследователю необходимо целеустремленно искать литературные </w:t>
      </w:r>
    </w:p>
    <w:p w:rsidR="003B0CF8" w:rsidRDefault="003B0CF8" w:rsidP="003B0CF8">
      <w:pPr>
        <w:rPr>
          <w:rFonts w:eastAsia="Times New Roman"/>
          <w:b w:val="0"/>
          <w:sz w:val="28"/>
          <w:szCs w:val="28"/>
          <w:lang w:eastAsia="ru-RU"/>
        </w:rPr>
      </w:pPr>
      <w:r w:rsidRPr="00E70A77">
        <w:rPr>
          <w:rFonts w:eastAsia="Times New Roman"/>
          <w:b w:val="0"/>
          <w:sz w:val="28"/>
          <w:szCs w:val="28"/>
          <w:lang w:eastAsia="ru-RU"/>
        </w:rPr>
        <w:t>источники по выбранной теме и глубже осмысливать опубликованные материалы, где ос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новные вопросы, проблемы, за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 xml:space="preserve">ложенных в более ранних </w:t>
      </w:r>
      <w:r w:rsidRPr="00E70A77">
        <w:rPr>
          <w:rFonts w:eastAsia="Times New Roman"/>
          <w:b w:val="0"/>
          <w:sz w:val="28"/>
          <w:szCs w:val="28"/>
          <w:lang w:eastAsia="ru-RU"/>
        </w:rPr>
        <w:lastRenderedPageBreak/>
        <w:t>исследованиях. Просмотру должны быть подвергнуты все виды источников, со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держание которых связаны с темой исследования. К ним относятся материалы, неопубликованные доку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менты (отчеты о НИР и СКР диссертации, депонированные рукописи, отчеты специалистов о зарубежных коман</w:t>
      </w:r>
      <w:r w:rsidRPr="00E70A77">
        <w:rPr>
          <w:rFonts w:eastAsia="Times New Roman"/>
          <w:b w:val="0"/>
          <w:sz w:val="28"/>
          <w:szCs w:val="28"/>
          <w:lang w:eastAsia="ru-RU"/>
        </w:rPr>
        <w:softHyphen/>
        <w:t>дировках), официальные материалы.</w:t>
      </w:r>
    </w:p>
    <w:p w:rsidR="00E819BF" w:rsidRDefault="00E819BF" w:rsidP="003B0CF8">
      <w:pPr>
        <w:rPr>
          <w:rFonts w:eastAsia="Times New Roman"/>
          <w:b w:val="0"/>
          <w:sz w:val="28"/>
          <w:szCs w:val="28"/>
          <w:lang w:eastAsia="ru-RU"/>
        </w:rPr>
      </w:pPr>
    </w:p>
    <w:p w:rsidR="00E819BF" w:rsidRDefault="00E819BF" w:rsidP="003B0CF8">
      <w:pPr>
        <w:rPr>
          <w:rFonts w:eastAsia="Times New Roman"/>
          <w:b w:val="0"/>
          <w:sz w:val="28"/>
          <w:szCs w:val="28"/>
          <w:lang w:eastAsia="ru-RU"/>
        </w:rPr>
      </w:pPr>
    </w:p>
    <w:p w:rsidR="00E819BF" w:rsidRPr="00E70A77" w:rsidRDefault="00E819BF" w:rsidP="003B0CF8">
      <w:pPr>
        <w:rPr>
          <w:rFonts w:eastAsia="Times New Roman"/>
          <w:b w:val="0"/>
          <w:sz w:val="28"/>
          <w:szCs w:val="28"/>
          <w:lang w:eastAsia="ru-RU"/>
        </w:rPr>
      </w:pPr>
    </w:p>
    <w:p w:rsidR="00E819BF" w:rsidRPr="00A46889" w:rsidRDefault="00E819BF" w:rsidP="00E819BF">
      <w:pPr>
        <w:spacing w:before="100" w:beforeAutospacing="1" w:after="100" w:afterAutospacing="1"/>
        <w:jc w:val="both"/>
        <w:rPr>
          <w:rFonts w:eastAsia="Times New Roman"/>
          <w:b w:val="0"/>
          <w:color w:val="585858"/>
          <w:sz w:val="28"/>
          <w:szCs w:val="28"/>
          <w:lang w:eastAsia="ru-RU"/>
        </w:rPr>
      </w:pPr>
      <w:r w:rsidRPr="00A46889">
        <w:rPr>
          <w:rFonts w:eastAsia="Times New Roman"/>
          <w:b w:val="0"/>
          <w:color w:val="585858"/>
          <w:sz w:val="28"/>
          <w:szCs w:val="28"/>
          <w:lang w:eastAsia="ru-RU"/>
        </w:rPr>
        <w:t>Доцент кафедры,</w:t>
      </w:r>
    </w:p>
    <w:p w:rsidR="00E819BF" w:rsidRPr="00A46889" w:rsidRDefault="00E819BF" w:rsidP="00E819BF">
      <w:pPr>
        <w:spacing w:before="100" w:beforeAutospacing="1" w:after="100" w:afterAutospacing="1"/>
        <w:jc w:val="both"/>
        <w:rPr>
          <w:rFonts w:eastAsia="Times New Roman"/>
          <w:b w:val="0"/>
          <w:color w:val="585858"/>
          <w:sz w:val="28"/>
          <w:szCs w:val="28"/>
          <w:lang w:eastAsia="ru-RU"/>
        </w:rPr>
      </w:pPr>
      <w:proofErr w:type="spellStart"/>
      <w:proofErr w:type="gramStart"/>
      <w:r w:rsidRPr="00A46889">
        <w:rPr>
          <w:rFonts w:eastAsia="Times New Roman"/>
          <w:b w:val="0"/>
          <w:color w:val="585858"/>
          <w:sz w:val="28"/>
          <w:szCs w:val="28"/>
          <w:lang w:eastAsia="ru-RU"/>
        </w:rPr>
        <w:t>Канд.техн.наук</w:t>
      </w:r>
      <w:proofErr w:type="spellEnd"/>
      <w:proofErr w:type="gramEnd"/>
      <w:r w:rsidRPr="00A46889">
        <w:rPr>
          <w:rFonts w:eastAsia="Times New Roman"/>
          <w:b w:val="0"/>
          <w:color w:val="585858"/>
          <w:sz w:val="28"/>
          <w:szCs w:val="28"/>
          <w:lang w:eastAsia="ru-RU"/>
        </w:rPr>
        <w:t>, доц.                                                                Е.В.Малая</w:t>
      </w:r>
    </w:p>
    <w:p w:rsidR="00E819BF" w:rsidRPr="00AF52A3" w:rsidRDefault="00E819BF" w:rsidP="00E819BF">
      <w:pPr>
        <w:jc w:val="both"/>
        <w:rPr>
          <w:b w:val="0"/>
          <w:sz w:val="28"/>
          <w:szCs w:val="28"/>
        </w:rPr>
      </w:pPr>
    </w:p>
    <w:p w:rsidR="003B0CF8" w:rsidRPr="00E70A77" w:rsidRDefault="003B0CF8" w:rsidP="003B0CF8">
      <w:pPr>
        <w:rPr>
          <w:b w:val="0"/>
          <w:sz w:val="28"/>
          <w:szCs w:val="28"/>
        </w:rPr>
      </w:pPr>
    </w:p>
    <w:sectPr w:rsidR="003B0CF8" w:rsidRPr="00E70A77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63DD2"/>
    <w:multiLevelType w:val="multilevel"/>
    <w:tmpl w:val="C392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CF8"/>
    <w:rsid w:val="003B0CF8"/>
    <w:rsid w:val="004C6F06"/>
    <w:rsid w:val="00846513"/>
    <w:rsid w:val="00A46889"/>
    <w:rsid w:val="00A72C38"/>
    <w:rsid w:val="00CF4144"/>
    <w:rsid w:val="00DA6ABD"/>
    <w:rsid w:val="00E406E8"/>
    <w:rsid w:val="00E70A77"/>
    <w:rsid w:val="00E819BF"/>
    <w:rsid w:val="00E870B2"/>
    <w:rsid w:val="00F3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7AA55"/>
  <w15:docId w15:val="{00C26B59-6548-4434-95B2-731EDF4C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Елена</cp:lastModifiedBy>
  <cp:revision>5</cp:revision>
  <dcterms:created xsi:type="dcterms:W3CDTF">2013-10-25T18:22:00Z</dcterms:created>
  <dcterms:modified xsi:type="dcterms:W3CDTF">2025-06-28T14:07:00Z</dcterms:modified>
</cp:coreProperties>
</file>